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Arial" w:hAnsi="Arial" w:eastAsia="仿宋_GB2312" w:cs="Times New Roman"/>
          <w:b/>
          <w:bCs/>
          <w:sz w:val="28"/>
          <w:szCs w:val="20"/>
          <w:lang w:val="en-US" w:eastAsia="zh-CN"/>
        </w:rPr>
      </w:pPr>
      <w:r>
        <w:rPr>
          <w:rFonts w:hint="eastAsia" w:ascii="Arial" w:hAnsi="Arial" w:eastAsia="仿宋_GB2312" w:cs="Times New Roman"/>
          <w:b/>
          <w:bCs/>
          <w:sz w:val="28"/>
          <w:szCs w:val="20"/>
          <w:lang w:val="en-US" w:eastAsia="zh-CN"/>
        </w:rPr>
        <w:t>附件4：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  <w:t>课题论证报告于研究生信息管理系统提交步骤</w:t>
      </w: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pacing w:val="10"/>
          <w:kern w:val="2"/>
          <w:sz w:val="28"/>
          <w:szCs w:val="28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sz w:val="24"/>
        </w:rPr>
      </w:pPr>
      <w:r>
        <w:rPr>
          <w:rFonts w:hint="eastAsia" w:ascii="Arial" w:hAnsi="Arial" w:eastAsia="仿宋_GB2312" w:cs="Times New Roman"/>
          <w:b/>
          <w:bCs/>
          <w:sz w:val="28"/>
          <w:szCs w:val="20"/>
          <w:lang w:val="en-US" w:eastAsia="zh-CN"/>
        </w:rPr>
        <w:t>一、登录研究生管理信息系统</w:t>
      </w:r>
      <w:r>
        <w:rPr>
          <w:rFonts w:hint="eastAsia" w:ascii="仿宋" w:hAnsi="仿宋" w:eastAsia="仿宋" w:cs="仿宋"/>
          <w:sz w:val="24"/>
        </w:rPr>
        <w:t>（</w:t>
      </w:r>
      <w:r>
        <w:rPr>
          <w:rFonts w:hint="eastAsia" w:ascii="仿宋" w:hAnsi="仿宋" w:eastAsia="仿宋" w:cs="仿宋"/>
          <w:sz w:val="24"/>
        </w:rPr>
        <w:fldChar w:fldCharType="begin"/>
      </w:r>
      <w:r>
        <w:rPr>
          <w:rFonts w:hint="eastAsia" w:ascii="仿宋" w:hAnsi="仿宋" w:eastAsia="仿宋" w:cs="仿宋"/>
          <w:sz w:val="24"/>
        </w:rPr>
        <w:instrText xml:space="preserve"> HYPERLINK "http://graduate.nuaa.edu.cn/gmis5/home/stulogin" </w:instrText>
      </w:r>
      <w:r>
        <w:rPr>
          <w:rFonts w:hint="eastAsia" w:ascii="仿宋" w:hAnsi="仿宋" w:eastAsia="仿宋" w:cs="仿宋"/>
          <w:sz w:val="24"/>
        </w:rPr>
        <w:fldChar w:fldCharType="separate"/>
      </w:r>
      <w:r>
        <w:rPr>
          <w:rStyle w:val="4"/>
          <w:rFonts w:hint="eastAsia" w:ascii="仿宋" w:hAnsi="仿宋" w:eastAsia="仿宋" w:cs="仿宋"/>
          <w:sz w:val="24"/>
        </w:rPr>
        <w:t>http://graduate.nuaa.edu.cn/gmis5/home/stulogin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）</w:t>
      </w:r>
    </w:p>
    <w:p>
      <w:pPr>
        <w:spacing w:line="360" w:lineRule="auto"/>
        <w:ind w:firstLine="42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</w:rPr>
        <w:t xml:space="preserve">                   </w:t>
      </w:r>
      <w:r>
        <w:rPr>
          <w:rFonts w:hint="eastAsia" w:ascii="仿宋" w:hAnsi="仿宋" w:eastAsia="仿宋" w:cs="仿宋"/>
        </w:rPr>
        <w:drawing>
          <wp:inline distT="0" distB="0" distL="114300" distR="114300">
            <wp:extent cx="2305685" cy="2556510"/>
            <wp:effectExtent l="0" t="0" r="1079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7796"/>
                    <a:stretch>
                      <a:fillRect/>
                    </a:stretch>
                  </pic:blipFill>
                  <pic:spPr>
                    <a:xfrm>
                      <a:off x="0" y="0"/>
                      <a:ext cx="2305685" cy="255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Arial" w:hAnsi="Arial" w:eastAsia="仿宋_GB2312" w:cs="Times New Roman"/>
          <w:b w:val="0"/>
          <w:bCs w:val="0"/>
          <w:sz w:val="28"/>
          <w:szCs w:val="20"/>
          <w:lang w:val="en-US" w:eastAsia="zh-CN"/>
        </w:rPr>
      </w:pPr>
      <w:r>
        <w:rPr>
          <w:rFonts w:hint="eastAsia" w:ascii="Arial" w:hAnsi="Arial" w:eastAsia="仿宋_GB2312" w:cs="Times New Roman"/>
          <w:b w:val="0"/>
          <w:bCs w:val="0"/>
          <w:sz w:val="28"/>
          <w:szCs w:val="20"/>
          <w:lang w:val="en-US" w:eastAsia="zh-CN"/>
        </w:rPr>
        <w:t>（一）登陆账号为学号，初始密码为身份证后六位。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Arial" w:hAnsi="Arial" w:eastAsia="仿宋_GB2312" w:cs="Times New Roman"/>
          <w:b w:val="0"/>
          <w:bCs w:val="0"/>
          <w:sz w:val="28"/>
          <w:szCs w:val="20"/>
          <w:lang w:val="en-US" w:eastAsia="zh-CN"/>
        </w:rPr>
      </w:pPr>
      <w:r>
        <w:rPr>
          <w:rFonts w:hint="eastAsia" w:ascii="Arial" w:hAnsi="Arial" w:eastAsia="仿宋_GB2312" w:cs="Times New Roman"/>
          <w:b w:val="0"/>
          <w:bCs w:val="0"/>
          <w:sz w:val="28"/>
          <w:szCs w:val="20"/>
          <w:lang w:val="en-US" w:eastAsia="zh-CN"/>
        </w:rPr>
        <w:t>（二）进入系统后，点击“培养计划”，点击“论文开题申请”。</w:t>
      </w:r>
    </w:p>
    <w:p>
      <w:pPr>
        <w:spacing w:line="360" w:lineRule="auto"/>
        <w:ind w:firstLine="480" w:firstLineChars="200"/>
        <w:jc w:val="center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drawing>
          <wp:inline distT="0" distB="0" distL="114300" distR="114300">
            <wp:extent cx="1746250" cy="2720340"/>
            <wp:effectExtent l="0" t="0" r="6350" b="7620"/>
            <wp:docPr id="2" name="图片 2" descr="16469685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46968506(1)"/>
                    <pic:cNvPicPr>
                      <a:picLocks noChangeAspect="1"/>
                    </pic:cNvPicPr>
                  </pic:nvPicPr>
                  <pic:blipFill>
                    <a:blip r:embed="rId5"/>
                    <a:srcRect r="14861" b="18524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Arial" w:hAnsi="Arial" w:eastAsia="仿宋_GB2312" w:cs="Times New Roman"/>
          <w:b w:val="0"/>
          <w:bCs w:val="0"/>
          <w:sz w:val="28"/>
          <w:szCs w:val="20"/>
          <w:lang w:val="en-US" w:eastAsia="zh-CN"/>
        </w:rPr>
      </w:pPr>
      <w:r>
        <w:rPr>
          <w:rFonts w:hint="eastAsia" w:ascii="Arial" w:hAnsi="Arial" w:eastAsia="仿宋_GB2312" w:cs="Times New Roman"/>
          <w:b w:val="0"/>
          <w:bCs w:val="0"/>
          <w:sz w:val="28"/>
          <w:szCs w:val="20"/>
          <w:lang w:val="en-US" w:eastAsia="zh-CN"/>
        </w:rPr>
        <w:t>1.按照界面要求，填入论文题目、开题日期（与开题报告上专家签字日期一致）、考核结果、并上传扫描后的PDF文件（必须与上交的纸质版保持一致，附带</w:t>
      </w:r>
      <w:r>
        <w:rPr>
          <w:rFonts w:hint="eastAsia" w:ascii="Arial" w:hAnsi="Arial" w:eastAsia="仿宋_GB2312" w:cs="Times New Roman"/>
          <w:b/>
          <w:bCs/>
          <w:sz w:val="28"/>
          <w:szCs w:val="20"/>
          <w:lang w:val="en-US" w:eastAsia="zh-CN"/>
        </w:rPr>
        <w:t>签字页</w:t>
      </w:r>
      <w:r>
        <w:rPr>
          <w:rFonts w:hint="eastAsia" w:ascii="Arial" w:hAnsi="Arial" w:eastAsia="仿宋_GB2312" w:cs="Times New Roman"/>
          <w:b w:val="0"/>
          <w:bCs w:val="0"/>
          <w:sz w:val="28"/>
          <w:szCs w:val="20"/>
          <w:lang w:val="en-US" w:eastAsia="zh-CN"/>
        </w:rPr>
        <w:t>）。</w:t>
      </w:r>
    </w:p>
    <w:p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drawing>
          <wp:inline distT="0" distB="0" distL="114300" distR="114300">
            <wp:extent cx="5268595" cy="1877695"/>
            <wp:effectExtent l="0" t="0" r="4445" b="12065"/>
            <wp:docPr id="3" name="图片 3" descr="164696875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46968751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87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Arial" w:hAnsi="Arial" w:eastAsia="仿宋_GB2312" w:cs="Times New Roman"/>
          <w:b w:val="0"/>
          <w:bCs w:val="0"/>
          <w:sz w:val="28"/>
          <w:szCs w:val="20"/>
          <w:lang w:val="en-US" w:eastAsia="zh-CN"/>
        </w:rPr>
      </w:pPr>
      <w:r>
        <w:rPr>
          <w:rFonts w:hint="eastAsia" w:ascii="Arial" w:hAnsi="Arial" w:eastAsia="仿宋_GB2312" w:cs="Times New Roman"/>
          <w:b w:val="0"/>
          <w:bCs w:val="0"/>
          <w:sz w:val="28"/>
          <w:szCs w:val="20"/>
          <w:lang w:val="en-US" w:eastAsia="zh-CN"/>
        </w:rPr>
        <w:t>2.请求导师审核，导师审核过后，进入院系审核阶段。院系审核通过后，即为开题完成，获得相应开题学分。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MzIwMTliYjNjMmExYWFhNTIwNWMzMmZmNzFjZTYifQ=="/>
  </w:docVars>
  <w:rsids>
    <w:rsidRoot w:val="0A10664D"/>
    <w:rsid w:val="0A10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2023-04-06T01:35:00Z</dcterms:created>
  <dc:creator>小呆瓜</dc:creator>
  <cp:lastModifiedBy>小呆瓜</cp:lastModifiedBy>
  <dcterms:modified xsi:type="dcterms:W3CDTF">2023-04-06T01:37:28Z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1003392736294BF49F78AED964197FE0_11</vt:lpwstr>
  </property>
</Properties>
</file>